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76320" w14:textId="0C5B1958" w:rsidR="004903E7" w:rsidRPr="00A22121" w:rsidRDefault="004903E7" w:rsidP="004903E7">
      <w:pPr>
        <w:rPr>
          <w:rFonts w:asciiTheme="majorEastAsia" w:eastAsiaTheme="majorEastAsia" w:hAnsiTheme="majorEastAsia"/>
          <w:sz w:val="24"/>
          <w:szCs w:val="24"/>
        </w:rPr>
      </w:pPr>
      <w:r w:rsidRPr="00A22121">
        <w:rPr>
          <w:rFonts w:asciiTheme="majorEastAsia" w:eastAsiaTheme="majorEastAsia" w:hAnsiTheme="majorEastAsia" w:hint="eastAsia"/>
          <w:sz w:val="24"/>
          <w:szCs w:val="24"/>
        </w:rPr>
        <w:t>LUI「公募研究</w:t>
      </w:r>
      <w:r w:rsidR="002B749F">
        <w:rPr>
          <w:rFonts w:asciiTheme="majorEastAsia" w:eastAsiaTheme="majorEastAsia" w:hAnsiTheme="majorEastAsia" w:hint="eastAsia"/>
          <w:sz w:val="24"/>
          <w:szCs w:val="24"/>
        </w:rPr>
        <w:t>A</w:t>
      </w:r>
      <w:r w:rsidRPr="00A22121">
        <w:rPr>
          <w:rFonts w:asciiTheme="majorEastAsia" w:eastAsiaTheme="majorEastAsia" w:hAnsiTheme="majorEastAsia" w:hint="eastAsia"/>
          <w:sz w:val="24"/>
          <w:szCs w:val="24"/>
        </w:rPr>
        <w:t>」成果報告書</w:t>
      </w:r>
    </w:p>
    <w:p w14:paraId="24C9245E" w14:textId="2F95427E" w:rsidR="007C63DD" w:rsidRDefault="007C63DD" w:rsidP="004903E7"/>
    <w:p w14:paraId="37C2ABE6" w14:textId="6D11685F" w:rsidR="004903E7" w:rsidRPr="004903E7" w:rsidRDefault="004903E7" w:rsidP="004903E7">
      <w:r w:rsidRPr="004903E7">
        <w:rPr>
          <w:rFonts w:hint="eastAsia"/>
        </w:rPr>
        <w:t>研究課題</w:t>
      </w:r>
      <w:r>
        <w:rPr>
          <w:rFonts w:hint="eastAsia"/>
        </w:rPr>
        <w:t>（和文）</w:t>
      </w:r>
      <w:r w:rsidRPr="004903E7">
        <w:rPr>
          <w:rFonts w:hint="eastAsia"/>
        </w:rPr>
        <w:t>：</w:t>
      </w:r>
      <w:r w:rsidR="004B5FC0" w:rsidRPr="004B5FC0">
        <w:rPr>
          <w:rFonts w:hint="eastAsia"/>
        </w:rPr>
        <w:t>賀茂別雷神社文書から見る日本戦国時代の政治と文化</w:t>
      </w:r>
    </w:p>
    <w:p w14:paraId="42497843" w14:textId="42BDDF48" w:rsidR="004903E7" w:rsidRDefault="004903E7" w:rsidP="004903E7">
      <w:r>
        <w:rPr>
          <w:rFonts w:hint="eastAsia"/>
        </w:rPr>
        <w:t>研究課題（英文）：</w:t>
      </w:r>
      <w:r w:rsidR="004B5FC0" w:rsidRPr="004B5FC0">
        <w:t>Politics and Culture of Japanese Sengoku Period by the documents of the Kamo-wakeikazuchi Shrine</w:t>
      </w:r>
    </w:p>
    <w:p w14:paraId="179776C9" w14:textId="38724AD9" w:rsidR="004903E7" w:rsidRPr="004903E7" w:rsidRDefault="004903E7" w:rsidP="004903E7">
      <w:r w:rsidRPr="004903E7">
        <w:rPr>
          <w:rFonts w:hint="eastAsia"/>
        </w:rPr>
        <w:t>申請者名・所属先：</w:t>
      </w:r>
      <w:r w:rsidR="004B5FC0">
        <w:rPr>
          <w:rFonts w:hint="eastAsia"/>
        </w:rPr>
        <w:t>金子拓・史料編纂所</w:t>
      </w:r>
    </w:p>
    <w:p w14:paraId="28B4CBB2" w14:textId="77777777" w:rsidR="004903E7" w:rsidRPr="004903E7" w:rsidRDefault="004903E7">
      <w:r>
        <w:rPr>
          <w:rFonts w:hint="eastAsia"/>
        </w:rPr>
        <w:t>海外招聘者名：</w:t>
      </w:r>
      <w:r w:rsidR="00685CF2" w:rsidRPr="004903E7">
        <w:t xml:space="preserve"> </w:t>
      </w:r>
    </w:p>
    <w:p w14:paraId="3AF73ADD" w14:textId="77777777" w:rsidR="004903E7" w:rsidRDefault="004903E7"/>
    <w:p w14:paraId="399A09E6" w14:textId="77777777" w:rsidR="00354DDA" w:rsidRPr="002F61D7" w:rsidRDefault="00EC5025">
      <w:pPr>
        <w:rPr>
          <w:rFonts w:asciiTheme="majorEastAsia" w:eastAsiaTheme="majorEastAsia" w:hAnsiTheme="majorEastAsia"/>
        </w:rPr>
      </w:pPr>
      <w:r w:rsidRPr="002F61D7">
        <w:rPr>
          <w:rFonts w:asciiTheme="majorEastAsia" w:eastAsiaTheme="majorEastAsia" w:hAnsiTheme="majorEastAsia" w:hint="eastAsia"/>
        </w:rPr>
        <w:t>１．研究</w:t>
      </w:r>
      <w:r w:rsidR="004B3078" w:rsidRPr="002F61D7">
        <w:rPr>
          <w:rFonts w:asciiTheme="majorEastAsia" w:eastAsiaTheme="majorEastAsia" w:hAnsiTheme="majorEastAsia" w:hint="eastAsia"/>
        </w:rPr>
        <w:t>の目的</w:t>
      </w:r>
    </w:p>
    <w:p w14:paraId="74BB9921" w14:textId="77777777" w:rsidR="004B5FC0" w:rsidRDefault="004B5FC0" w:rsidP="004B5FC0">
      <w:pPr>
        <w:ind w:firstLineChars="100" w:firstLine="210"/>
      </w:pPr>
      <w:r>
        <w:rPr>
          <w:rFonts w:hint="eastAsia"/>
        </w:rPr>
        <w:t>京都の賀茂別雷神社（上賀茂神社）には、</w:t>
      </w:r>
      <w:r>
        <w:rPr>
          <w:rFonts w:hint="eastAsia"/>
        </w:rPr>
        <w:t>14,000</w:t>
      </w:r>
      <w:r>
        <w:rPr>
          <w:rFonts w:hint="eastAsia"/>
        </w:rPr>
        <w:t>点の文書が伝えられている（国指定重要文化財）。このうち算用状と呼ばれる史料は約二割の</w:t>
      </w:r>
      <w:r>
        <w:rPr>
          <w:rFonts w:hint="eastAsia"/>
        </w:rPr>
        <w:t>2,800</w:t>
      </w:r>
      <w:r>
        <w:rPr>
          <w:rFonts w:hint="eastAsia"/>
        </w:rPr>
        <w:t>点にのぼっている。算用状は神社を構成・経営する神職である氏人惣中が毎月作成した、月ごとの収支決算報告書であり、そこには神社の神事・所領経営、政治工作、日常的な武士たちとの交流、饗応のため準備する食膳の食材など、さまざまな項目の収支が列挙されている。</w:t>
      </w:r>
    </w:p>
    <w:p w14:paraId="2E03A050" w14:textId="77777777" w:rsidR="004B5FC0" w:rsidRDefault="004B5FC0" w:rsidP="004B5FC0">
      <w:pPr>
        <w:ind w:firstLineChars="100" w:firstLine="210"/>
      </w:pPr>
      <w:r>
        <w:rPr>
          <w:rFonts w:hint="eastAsia"/>
        </w:rPr>
        <w:t>算用状が主に残るのは、日本の戦国時代から江戸時代初め（</w:t>
      </w:r>
      <w:r>
        <w:rPr>
          <w:rFonts w:hint="eastAsia"/>
        </w:rPr>
        <w:t>16</w:t>
      </w:r>
      <w:r>
        <w:rPr>
          <w:rFonts w:hint="eastAsia"/>
        </w:rPr>
        <w:t>世紀半ばから</w:t>
      </w:r>
      <w:r>
        <w:rPr>
          <w:rFonts w:hint="eastAsia"/>
        </w:rPr>
        <w:t>17</w:t>
      </w:r>
      <w:r>
        <w:rPr>
          <w:rFonts w:hint="eastAsia"/>
        </w:rPr>
        <w:t>世紀初頭）にかけての時期であり、とりわけ織田信長・豊臣秀吉が政治の実権を握った時期には毎月分がほぼ伝存している。これらはおおよそ史料編纂所が撮影を行ない、研究資源化されている。</w:t>
      </w:r>
    </w:p>
    <w:p w14:paraId="1A8FB468" w14:textId="77777777" w:rsidR="004B5FC0" w:rsidRDefault="004B5FC0" w:rsidP="004B5FC0">
      <w:pPr>
        <w:ind w:firstLineChars="100" w:firstLine="210"/>
      </w:pPr>
      <w:r>
        <w:rPr>
          <w:rFonts w:hint="eastAsia"/>
        </w:rPr>
        <w:t>これら算用状を詳しく分析すれば、京都の伝統的支配階層（寺社）が、その時々において、武家の政治権力をどのように見なしていたのか（誰に頼ればいいと判断したのか）がわかる。いわば算用状は、戦国時代京都の政治的推移を考えるうえでの〝定点観測〟史料なのである。</w:t>
      </w:r>
    </w:p>
    <w:p w14:paraId="657A9FAF" w14:textId="513C8A3A" w:rsidR="00EC5025" w:rsidRDefault="004B5FC0" w:rsidP="004B5FC0">
      <w:pPr>
        <w:ind w:firstLineChars="100" w:firstLine="210"/>
      </w:pPr>
      <w:r>
        <w:rPr>
          <w:rFonts w:hint="eastAsia"/>
        </w:rPr>
        <w:t>本研究では、一見無味乾燥な数値が並ぶだけのように見える史料が、総体として分析するといかなる政治史を語りうるものとなるのか、日本史学における史料のとらえ方について新たな切り口を提示したい。またその他神社に残る算用状以外の文書も有機的に用い、戦国時代の上賀茂神社と武家権力の関係を明らかにしたい。さらに算用状に見える食材も分析対象とし、この時代の食文化についても</w:t>
      </w:r>
      <w:r>
        <w:rPr>
          <w:rFonts w:hint="eastAsia"/>
        </w:rPr>
        <w:t>検討したいと考える。</w:t>
      </w:r>
    </w:p>
    <w:p w14:paraId="2C4CE254" w14:textId="77777777" w:rsidR="00EC5025" w:rsidRDefault="00EC5025"/>
    <w:p w14:paraId="1C937D9F" w14:textId="77777777" w:rsidR="00EC5025" w:rsidRPr="002F61D7" w:rsidRDefault="00EC5025">
      <w:pPr>
        <w:rPr>
          <w:rFonts w:asciiTheme="majorEastAsia" w:eastAsiaTheme="majorEastAsia" w:hAnsiTheme="majorEastAsia"/>
        </w:rPr>
      </w:pPr>
      <w:r w:rsidRPr="002F61D7">
        <w:rPr>
          <w:rFonts w:asciiTheme="majorEastAsia" w:eastAsiaTheme="majorEastAsia" w:hAnsiTheme="majorEastAsia" w:hint="eastAsia"/>
        </w:rPr>
        <w:t>２．</w:t>
      </w:r>
      <w:r w:rsidR="00A22121" w:rsidRPr="002F61D7">
        <w:rPr>
          <w:rFonts w:asciiTheme="majorEastAsia" w:eastAsiaTheme="majorEastAsia" w:hAnsiTheme="majorEastAsia" w:hint="eastAsia"/>
        </w:rPr>
        <w:t>研究開始当初の背景</w:t>
      </w:r>
    </w:p>
    <w:p w14:paraId="78F40BE8" w14:textId="04FA6018" w:rsidR="00EC5025" w:rsidRDefault="004B5FC0" w:rsidP="004B5FC0">
      <w:pPr>
        <w:ind w:firstLineChars="100" w:firstLine="210"/>
      </w:pPr>
      <w:r>
        <w:rPr>
          <w:rFonts w:hint="eastAsia"/>
        </w:rPr>
        <w:t>算用状は</w:t>
      </w:r>
      <w:r w:rsidR="006648F4">
        <w:rPr>
          <w:rFonts w:hint="eastAsia"/>
        </w:rPr>
        <w:t>史料編纂所により</w:t>
      </w:r>
      <w:r>
        <w:rPr>
          <w:rFonts w:hint="eastAsia"/>
        </w:rPr>
        <w:t>おおよそ撮影され、</w:t>
      </w:r>
      <w:r w:rsidR="006648F4">
        <w:rPr>
          <w:rFonts w:hint="eastAsia"/>
        </w:rPr>
        <w:t>同所の図書</w:t>
      </w:r>
      <w:r>
        <w:rPr>
          <w:rFonts w:hint="eastAsia"/>
        </w:rPr>
        <w:t>閲覧室から公開されているが、それら</w:t>
      </w:r>
      <w:r w:rsidR="006648F4">
        <w:rPr>
          <w:rFonts w:hint="eastAsia"/>
        </w:rPr>
        <w:t>の総体的な研究はなされていない。いっぽうで</w:t>
      </w:r>
      <w:r>
        <w:rPr>
          <w:rFonts w:hint="eastAsia"/>
        </w:rPr>
        <w:t>算用状を部分的に利用した研究は皆無ではなく、申請者もまたこれまで度々部分的に利用してきたところであった。</w:t>
      </w:r>
    </w:p>
    <w:p w14:paraId="4579C4E8" w14:textId="77777777" w:rsidR="00A22121" w:rsidRDefault="00A22121"/>
    <w:p w14:paraId="6B83DB69" w14:textId="77777777" w:rsidR="00EC5025" w:rsidRPr="002F61D7" w:rsidRDefault="00EC5025">
      <w:pPr>
        <w:rPr>
          <w:rFonts w:asciiTheme="majorEastAsia" w:eastAsiaTheme="majorEastAsia" w:hAnsiTheme="majorEastAsia"/>
        </w:rPr>
      </w:pPr>
      <w:r w:rsidRPr="002F61D7">
        <w:rPr>
          <w:rFonts w:asciiTheme="majorEastAsia" w:eastAsiaTheme="majorEastAsia" w:hAnsiTheme="majorEastAsia" w:hint="eastAsia"/>
        </w:rPr>
        <w:t>３．研究の方法</w:t>
      </w:r>
    </w:p>
    <w:p w14:paraId="3C8530E6" w14:textId="2C3F0EDF" w:rsidR="00EC5025" w:rsidRDefault="00D81A31" w:rsidP="00D81A31">
      <w:pPr>
        <w:ind w:firstLineChars="100" w:firstLine="210"/>
      </w:pPr>
      <w:r>
        <w:rPr>
          <w:rFonts w:hint="eastAsia"/>
        </w:rPr>
        <w:t>算用状にある記載項目から、研究目的に沿った記事をメモし、それらを整理しながら大きな時間の流れにそって検討する作業をおこなうとともに、必要に応じて賀茂別雷神社に出張し、原本を調査</w:t>
      </w:r>
      <w:r w:rsidR="00D66969">
        <w:rPr>
          <w:rFonts w:hint="eastAsia"/>
        </w:rPr>
        <w:t>する。</w:t>
      </w:r>
    </w:p>
    <w:p w14:paraId="5CB1B4CE" w14:textId="77777777" w:rsidR="00A22121" w:rsidRDefault="00A22121"/>
    <w:p w14:paraId="28722717" w14:textId="77777777" w:rsidR="00EC5025" w:rsidRPr="002F61D7" w:rsidRDefault="00EC5025">
      <w:pPr>
        <w:rPr>
          <w:rFonts w:asciiTheme="majorEastAsia" w:eastAsiaTheme="majorEastAsia" w:hAnsiTheme="majorEastAsia"/>
        </w:rPr>
      </w:pPr>
      <w:r w:rsidRPr="002F61D7">
        <w:rPr>
          <w:rFonts w:asciiTheme="majorEastAsia" w:eastAsiaTheme="majorEastAsia" w:hAnsiTheme="majorEastAsia" w:hint="eastAsia"/>
        </w:rPr>
        <w:t>４．研究成果</w:t>
      </w:r>
    </w:p>
    <w:p w14:paraId="3E52788B" w14:textId="5D5E38D3" w:rsidR="00EC5025" w:rsidRDefault="00D66969" w:rsidP="00D66969">
      <w:pPr>
        <w:ind w:firstLineChars="100" w:firstLine="210"/>
      </w:pPr>
      <w:r>
        <w:rPr>
          <w:rFonts w:hint="eastAsia"/>
        </w:rPr>
        <w:t>新型コロナウィルスの感染拡大によって、当所予定していた</w:t>
      </w:r>
      <w:r w:rsidR="006648F4">
        <w:rPr>
          <w:rFonts w:hint="eastAsia"/>
        </w:rPr>
        <w:t>神社</w:t>
      </w:r>
      <w:r>
        <w:rPr>
          <w:rFonts w:hint="eastAsia"/>
        </w:rPr>
        <w:t>への出張が</w:t>
      </w:r>
      <w:r w:rsidR="006648F4">
        <w:rPr>
          <w:rFonts w:hint="eastAsia"/>
        </w:rPr>
        <w:t>限定されてしまい</w:t>
      </w:r>
      <w:r w:rsidR="00E753C6">
        <w:rPr>
          <w:rFonts w:hint="eastAsia"/>
        </w:rPr>
        <w:t>、十分な原本調査をおこなうことができなかった。ただし在宅での研究活動を余儀なくされたことにより、逆に算用状のデータ蓄積を進めることができたのは幸いであった。</w:t>
      </w:r>
    </w:p>
    <w:p w14:paraId="66093C1F" w14:textId="5B38B5C4" w:rsidR="00E753C6" w:rsidRDefault="00E753C6" w:rsidP="00D66969">
      <w:pPr>
        <w:ind w:firstLineChars="100" w:firstLine="210"/>
      </w:pPr>
      <w:r>
        <w:rPr>
          <w:rFonts w:hint="eastAsia"/>
        </w:rPr>
        <w:t>十分な原本調査をできなかったこともあり、</w:t>
      </w:r>
      <w:r w:rsidR="006648F4">
        <w:rPr>
          <w:rFonts w:hint="eastAsia"/>
        </w:rPr>
        <w:t>当初</w:t>
      </w:r>
      <w:r>
        <w:rPr>
          <w:rFonts w:hint="eastAsia"/>
        </w:rPr>
        <w:t>目的に掲げていた</w:t>
      </w:r>
      <w:r w:rsidR="00712B6C">
        <w:rPr>
          <w:rFonts w:hint="eastAsia"/>
        </w:rPr>
        <w:t>研究期間内に成果をまとめた書籍を刊行することはできなかったが、算用状を利用して、戦国・織豊期の政治史を考察する小論や史料紹介、口頭報告を行った。</w:t>
      </w:r>
    </w:p>
    <w:p w14:paraId="5AB02480" w14:textId="77777777" w:rsidR="00EC5025" w:rsidRDefault="00EC5025"/>
    <w:p w14:paraId="32751F1D" w14:textId="77777777" w:rsidR="00EC5025" w:rsidRPr="002F61D7" w:rsidRDefault="00EC5025">
      <w:pPr>
        <w:rPr>
          <w:rFonts w:asciiTheme="majorEastAsia" w:eastAsiaTheme="majorEastAsia" w:hAnsiTheme="majorEastAsia"/>
        </w:rPr>
      </w:pPr>
      <w:r w:rsidRPr="002F61D7">
        <w:rPr>
          <w:rFonts w:asciiTheme="majorEastAsia" w:eastAsiaTheme="majorEastAsia" w:hAnsiTheme="majorEastAsia" w:hint="eastAsia"/>
        </w:rPr>
        <w:t>５．主な発表論文等</w:t>
      </w:r>
    </w:p>
    <w:p w14:paraId="5237627E" w14:textId="77777777" w:rsidR="002F61D7" w:rsidRDefault="002F61D7">
      <w:r w:rsidRPr="002F61D7">
        <w:rPr>
          <w:rFonts w:hint="eastAsia"/>
        </w:rPr>
        <w:t>〔図書〕</w:t>
      </w:r>
    </w:p>
    <w:p w14:paraId="31CA5623" w14:textId="5C2756EF" w:rsidR="002F61D7" w:rsidRDefault="00712B6C">
      <w:r>
        <w:rPr>
          <w:rFonts w:hint="eastAsia"/>
        </w:rPr>
        <w:t>『信長家臣明智光秀』（平凡社、</w:t>
      </w:r>
      <w:r>
        <w:rPr>
          <w:rFonts w:hint="eastAsia"/>
        </w:rPr>
        <w:t>2019</w:t>
      </w:r>
      <w:r>
        <w:rPr>
          <w:rFonts w:hint="eastAsia"/>
        </w:rPr>
        <w:t>年</w:t>
      </w:r>
      <w:r>
        <w:rPr>
          <w:rFonts w:hint="eastAsia"/>
        </w:rPr>
        <w:t>10</w:t>
      </w:r>
      <w:r>
        <w:rPr>
          <w:rFonts w:hint="eastAsia"/>
        </w:rPr>
        <w:t>月）</w:t>
      </w:r>
    </w:p>
    <w:p w14:paraId="6C3EEEF4" w14:textId="0C44E2F6" w:rsidR="00712B6C" w:rsidRDefault="00712B6C">
      <w:r w:rsidRPr="00712B6C">
        <w:rPr>
          <w:rFonts w:hint="eastAsia"/>
        </w:rPr>
        <w:t>『賀茂別雷神社の所領と氏人』</w:t>
      </w:r>
      <w:r>
        <w:rPr>
          <w:rFonts w:hint="eastAsia"/>
        </w:rPr>
        <w:t>（共著、</w:t>
      </w:r>
      <w:r w:rsidRPr="00712B6C">
        <w:rPr>
          <w:rFonts w:hint="eastAsia"/>
        </w:rPr>
        <w:t>東京大学史料編纂所研究成果報告</w:t>
      </w:r>
      <w:r w:rsidRPr="00712B6C">
        <w:rPr>
          <w:rFonts w:hint="eastAsia"/>
        </w:rPr>
        <w:t>2020-3</w:t>
      </w:r>
      <w:r>
        <w:rPr>
          <w:rFonts w:hint="eastAsia"/>
        </w:rPr>
        <w:t>、</w:t>
      </w:r>
      <w:r>
        <w:rPr>
          <w:rFonts w:hint="eastAsia"/>
        </w:rPr>
        <w:t>2021</w:t>
      </w:r>
      <w:r>
        <w:rPr>
          <w:rFonts w:hint="eastAsia"/>
        </w:rPr>
        <w:t>年</w:t>
      </w:r>
      <w:r>
        <w:rPr>
          <w:rFonts w:hint="eastAsia"/>
        </w:rPr>
        <w:t>3</w:t>
      </w:r>
      <w:r>
        <w:rPr>
          <w:rFonts w:hint="eastAsia"/>
        </w:rPr>
        <w:t>月）</w:t>
      </w:r>
    </w:p>
    <w:p w14:paraId="3A5758CD" w14:textId="77777777" w:rsidR="00EC5025" w:rsidRDefault="002F61D7">
      <w:r w:rsidRPr="002F61D7">
        <w:rPr>
          <w:rFonts w:hint="eastAsia"/>
        </w:rPr>
        <w:t>〔雑誌論文〕</w:t>
      </w:r>
    </w:p>
    <w:p w14:paraId="43F69361" w14:textId="690E1422" w:rsidR="004903E7" w:rsidRDefault="00712B6C">
      <w:r w:rsidRPr="00712B6C">
        <w:rPr>
          <w:rFonts w:hint="eastAsia"/>
        </w:rPr>
        <w:t>「賀茂別雷神社文書中の羽柴秀吉書状について」</w:t>
      </w:r>
      <w:r>
        <w:rPr>
          <w:rFonts w:hint="eastAsia"/>
        </w:rPr>
        <w:t>（『古文書研究』</w:t>
      </w:r>
      <w:r>
        <w:rPr>
          <w:rFonts w:hint="eastAsia"/>
        </w:rPr>
        <w:t>51</w:t>
      </w:r>
      <w:r>
        <w:rPr>
          <w:rFonts w:hint="eastAsia"/>
        </w:rPr>
        <w:t>号、</w:t>
      </w:r>
      <w:r>
        <w:rPr>
          <w:rFonts w:hint="eastAsia"/>
        </w:rPr>
        <w:t>2020</w:t>
      </w:r>
      <w:r>
        <w:rPr>
          <w:rFonts w:hint="eastAsia"/>
        </w:rPr>
        <w:t>年</w:t>
      </w:r>
      <w:r>
        <w:rPr>
          <w:rFonts w:hint="eastAsia"/>
        </w:rPr>
        <w:t>6</w:t>
      </w:r>
      <w:r>
        <w:rPr>
          <w:rFonts w:hint="eastAsia"/>
        </w:rPr>
        <w:t>月）</w:t>
      </w:r>
    </w:p>
    <w:p w14:paraId="6580C115" w14:textId="3B27D520" w:rsidR="002F61D7" w:rsidRDefault="002F61D7">
      <w:r w:rsidRPr="002F61D7">
        <w:rPr>
          <w:rFonts w:hint="eastAsia"/>
        </w:rPr>
        <w:t>〔学会発表〕</w:t>
      </w:r>
    </w:p>
    <w:p w14:paraId="0227FAC8" w14:textId="25853B42" w:rsidR="00712B6C" w:rsidRDefault="00712B6C">
      <w:r w:rsidRPr="00712B6C">
        <w:rPr>
          <w:rFonts w:hint="eastAsia"/>
        </w:rPr>
        <w:t>「賀茂別雷神社の算用状から何がわかるのか―歴史学と会計学から―」</w:t>
      </w:r>
      <w:r>
        <w:rPr>
          <w:rFonts w:hint="eastAsia"/>
        </w:rPr>
        <w:t>（</w:t>
      </w:r>
      <w:r w:rsidRPr="00712B6C">
        <w:rPr>
          <w:rFonts w:hint="eastAsia"/>
        </w:rPr>
        <w:t>東京大学ヒューマニティーズセンター・オープンセミナー</w:t>
      </w:r>
      <w:r>
        <w:rPr>
          <w:rFonts w:hint="eastAsia"/>
        </w:rPr>
        <w:t>、</w:t>
      </w:r>
      <w:r>
        <w:rPr>
          <w:rFonts w:hint="eastAsia"/>
        </w:rPr>
        <w:t>2019</w:t>
      </w:r>
      <w:r>
        <w:rPr>
          <w:rFonts w:hint="eastAsia"/>
        </w:rPr>
        <w:t>年</w:t>
      </w:r>
      <w:r>
        <w:rPr>
          <w:rFonts w:hint="eastAsia"/>
        </w:rPr>
        <w:t>10</w:t>
      </w:r>
      <w:r>
        <w:rPr>
          <w:rFonts w:hint="eastAsia"/>
        </w:rPr>
        <w:t>月</w:t>
      </w:r>
      <w:r>
        <w:rPr>
          <w:rFonts w:hint="eastAsia"/>
        </w:rPr>
        <w:t>25</w:t>
      </w:r>
      <w:r>
        <w:rPr>
          <w:rFonts w:hint="eastAsia"/>
        </w:rPr>
        <w:t>日）</w:t>
      </w:r>
    </w:p>
    <w:p w14:paraId="177C4276" w14:textId="163645FE" w:rsidR="002F61D7" w:rsidRDefault="00712B6C">
      <w:r w:rsidRPr="00712B6C">
        <w:rPr>
          <w:rFonts w:hint="eastAsia"/>
        </w:rPr>
        <w:t>「松永久秀の室と家臣」</w:t>
      </w:r>
      <w:r>
        <w:rPr>
          <w:rFonts w:hint="eastAsia"/>
        </w:rPr>
        <w:t>（</w:t>
      </w:r>
      <w:r w:rsidRPr="00712B6C">
        <w:rPr>
          <w:rFonts w:hint="eastAsia"/>
        </w:rPr>
        <w:t>東京大学ヒューマニ</w:t>
      </w:r>
      <w:r w:rsidRPr="00712B6C">
        <w:rPr>
          <w:rFonts w:hint="eastAsia"/>
        </w:rPr>
        <w:lastRenderedPageBreak/>
        <w:t>ティーズセンター・オープンセミナー</w:t>
      </w:r>
      <w:r>
        <w:rPr>
          <w:rFonts w:hint="eastAsia"/>
        </w:rPr>
        <w:t>、</w:t>
      </w:r>
      <w:r>
        <w:rPr>
          <w:rFonts w:hint="eastAsia"/>
        </w:rPr>
        <w:t>2021</w:t>
      </w:r>
      <w:r>
        <w:rPr>
          <w:rFonts w:hint="eastAsia"/>
        </w:rPr>
        <w:t>年</w:t>
      </w:r>
      <w:r>
        <w:rPr>
          <w:rFonts w:hint="eastAsia"/>
        </w:rPr>
        <w:t>2</w:t>
      </w:r>
      <w:r>
        <w:rPr>
          <w:rFonts w:hint="eastAsia"/>
        </w:rPr>
        <w:t>月</w:t>
      </w:r>
      <w:r>
        <w:rPr>
          <w:rFonts w:hint="eastAsia"/>
        </w:rPr>
        <w:t>19</w:t>
      </w:r>
      <w:r>
        <w:rPr>
          <w:rFonts w:hint="eastAsia"/>
        </w:rPr>
        <w:t>日）</w:t>
      </w:r>
    </w:p>
    <w:p w14:paraId="150E57B3" w14:textId="7DDCD524" w:rsidR="002F61D7" w:rsidRDefault="002F61D7">
      <w:r>
        <w:rPr>
          <w:rFonts w:hint="eastAsia"/>
        </w:rPr>
        <w:t>〔その他</w:t>
      </w:r>
      <w:r w:rsidRPr="002F61D7">
        <w:rPr>
          <w:rFonts w:hint="eastAsia"/>
        </w:rPr>
        <w:t>〕</w:t>
      </w:r>
      <w:r w:rsidR="00DF366C">
        <w:rPr>
          <w:rFonts w:hint="eastAsia"/>
        </w:rPr>
        <w:t>特になし</w:t>
      </w:r>
    </w:p>
    <w:p w14:paraId="60E260BF" w14:textId="77777777" w:rsidR="002F61D7" w:rsidRDefault="002F61D7"/>
    <w:p w14:paraId="67A65CBF" w14:textId="39A3A6E2" w:rsidR="004903E7" w:rsidRPr="002B749F" w:rsidRDefault="004903E7"/>
    <w:sectPr w:rsidR="004903E7" w:rsidRPr="002B749F" w:rsidSect="00EC5025">
      <w:headerReference w:type="default" r:id="rId6"/>
      <w:pgSz w:w="11906" w:h="16838" w:code="9"/>
      <w:pgMar w:top="1440" w:right="1440" w:bottom="1440" w:left="1440" w:header="851" w:footer="992" w:gutter="0"/>
      <w:cols w:num="2" w:space="425"/>
      <w:docGrid w:type="linesAndChar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5B51E" w14:textId="77777777" w:rsidR="006E7B36" w:rsidRDefault="006E7B36" w:rsidP="004903E7">
      <w:r>
        <w:separator/>
      </w:r>
    </w:p>
  </w:endnote>
  <w:endnote w:type="continuationSeparator" w:id="0">
    <w:p w14:paraId="00F4EDC6" w14:textId="77777777" w:rsidR="006E7B36" w:rsidRDefault="006E7B36" w:rsidP="00490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8BD97" w14:textId="77777777" w:rsidR="006E7B36" w:rsidRDefault="006E7B36" w:rsidP="004903E7">
      <w:r>
        <w:separator/>
      </w:r>
    </w:p>
  </w:footnote>
  <w:footnote w:type="continuationSeparator" w:id="0">
    <w:p w14:paraId="17378F76" w14:textId="77777777" w:rsidR="006E7B36" w:rsidRDefault="006E7B36" w:rsidP="004903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12340" w14:textId="77777777" w:rsidR="004903E7" w:rsidRDefault="004903E7">
    <w:pPr>
      <w:pStyle w:val="a3"/>
    </w:pPr>
    <w:r w:rsidRPr="004903E7">
      <w:rPr>
        <w:noProof/>
      </w:rPr>
      <w:drawing>
        <wp:inline distT="0" distB="0" distL="0" distR="0" wp14:anchorId="4595482E" wp14:editId="0AFEDF96">
          <wp:extent cx="1684800" cy="349560"/>
          <wp:effectExtent l="0" t="0" r="0" b="0"/>
          <wp:docPr id="1" name="図 1" descr="C:\Users\user\Documents\ヒューマニティーセンター\ロゴ関連\bandicam 2018-09-06 11-08-50-3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ヒューマニティーセンター\ロゴ関連\bandicam 2018-09-06 11-08-50-37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4800" cy="349560"/>
                  </a:xfrm>
                  <a:prstGeom prst="rect">
                    <a:avLst/>
                  </a:prstGeom>
                  <a:noFill/>
                  <a:ln>
                    <a:noFill/>
                  </a:ln>
                </pic:spPr>
              </pic:pic>
            </a:graphicData>
          </a:graphic>
        </wp:inline>
      </w:drawing>
    </w:r>
  </w:p>
  <w:p w14:paraId="64820911" w14:textId="77777777" w:rsidR="004903E7" w:rsidRDefault="004903E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0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25"/>
    <w:rsid w:val="00020CEC"/>
    <w:rsid w:val="000637EB"/>
    <w:rsid w:val="002B749F"/>
    <w:rsid w:val="002F61D7"/>
    <w:rsid w:val="00354DDA"/>
    <w:rsid w:val="004903E7"/>
    <w:rsid w:val="004B3078"/>
    <w:rsid w:val="004B5FC0"/>
    <w:rsid w:val="005F3C8A"/>
    <w:rsid w:val="006648F4"/>
    <w:rsid w:val="00685CF2"/>
    <w:rsid w:val="006E579D"/>
    <w:rsid w:val="006E7B36"/>
    <w:rsid w:val="00712B6C"/>
    <w:rsid w:val="007C63DD"/>
    <w:rsid w:val="009059F5"/>
    <w:rsid w:val="00A22121"/>
    <w:rsid w:val="00CC0A8B"/>
    <w:rsid w:val="00D66969"/>
    <w:rsid w:val="00D81A31"/>
    <w:rsid w:val="00DF366C"/>
    <w:rsid w:val="00E65F55"/>
    <w:rsid w:val="00E753C6"/>
    <w:rsid w:val="00EC50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CCC32BF"/>
  <w15:chartTrackingRefBased/>
  <w15:docId w15:val="{3B98B0DD-B170-44E9-B535-5487DFEAE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03E7"/>
    <w:pPr>
      <w:tabs>
        <w:tab w:val="center" w:pos="4252"/>
        <w:tab w:val="right" w:pos="8504"/>
      </w:tabs>
      <w:snapToGrid w:val="0"/>
    </w:pPr>
  </w:style>
  <w:style w:type="character" w:customStyle="1" w:styleId="a4">
    <w:name w:val="ヘッダー (文字)"/>
    <w:basedOn w:val="a0"/>
    <w:link w:val="a3"/>
    <w:uiPriority w:val="99"/>
    <w:rsid w:val="004903E7"/>
  </w:style>
  <w:style w:type="paragraph" w:styleId="a5">
    <w:name w:val="footer"/>
    <w:basedOn w:val="a"/>
    <w:link w:val="a6"/>
    <w:uiPriority w:val="99"/>
    <w:unhideWhenUsed/>
    <w:rsid w:val="004903E7"/>
    <w:pPr>
      <w:tabs>
        <w:tab w:val="center" w:pos="4252"/>
        <w:tab w:val="right" w:pos="8504"/>
      </w:tabs>
      <w:snapToGrid w:val="0"/>
    </w:pPr>
  </w:style>
  <w:style w:type="character" w:customStyle="1" w:styleId="a6">
    <w:name w:val="フッター (文字)"/>
    <w:basedOn w:val="a0"/>
    <w:link w:val="a5"/>
    <w:uiPriority w:val="99"/>
    <w:rsid w:val="00490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235</Words>
  <Characters>1344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Tomotaka Kawamura</dc:creator>
  <cp:keywords/>
  <dc:description/>
  <cp:lastModifiedBy>笠原 真理子</cp:lastModifiedBy>
  <cp:revision>3</cp:revision>
  <dcterms:created xsi:type="dcterms:W3CDTF">2021-05-06T03:43:00Z</dcterms:created>
  <dcterms:modified xsi:type="dcterms:W3CDTF">2021-05-06T03:46:00Z</dcterms:modified>
</cp:coreProperties>
</file>